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25400" distR="0" simplePos="0" locked="0" layoutInCell="1" allowOverlap="1" relativeHeight="2">
            <wp:simplePos x="0" y="0"/>
            <wp:positionH relativeFrom="column">
              <wp:posOffset>1695450</wp:posOffset>
            </wp:positionH>
            <wp:positionV relativeFrom="paragraph">
              <wp:posOffset>-422275</wp:posOffset>
            </wp:positionV>
            <wp:extent cx="2852420" cy="409575"/>
            <wp:effectExtent l="0" t="0" r="0" b="0"/>
            <wp:wrapTight wrapText="bothSides">
              <wp:wrapPolygon edited="0">
                <wp:start x="-535" y="0"/>
                <wp:lineTo x="-535" y="20960"/>
                <wp:lineTo x="21476" y="20960"/>
                <wp:lineTo x="21476" y="0"/>
                <wp:lineTo x="-535" y="0"/>
              </wp:wrapPolygon>
            </wp:wrapTight>
            <wp:docPr id="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
                    <pic:cNvPicPr>
                      <a:picLocks noChangeAspect="1" noChangeArrowheads="1"/>
                    </pic:cNvPicPr>
                  </pic:nvPicPr>
                  <pic:blipFill>
                    <a:blip r:embed="rId2"/>
                    <a:stretch>
                      <a:fillRect/>
                    </a:stretch>
                  </pic:blipFill>
                  <pic:spPr bwMode="auto">
                    <a:xfrm>
                      <a:off x="0" y="0"/>
                      <a:ext cx="2852420" cy="409575"/>
                    </a:xfrm>
                    <a:prstGeom prst="rect">
                      <a:avLst/>
                    </a:prstGeom>
                  </pic:spPr>
                </pic:pic>
              </a:graphicData>
            </a:graphic>
          </wp:anchor>
        </w:drawing>
      </w:r>
    </w:p>
    <w:p>
      <w:pPr>
        <w:pStyle w:val="TextBody"/>
        <w:jc w:val="center"/>
        <w:rPr>
          <w:rFonts w:ascii="Helvetica Neue Black Condensed" w:hAnsi="Helvetica Neue Black Condensed"/>
          <w:sz w:val="30"/>
          <w:szCs w:val="30"/>
        </w:rPr>
      </w:pPr>
      <w:r>
        <w:rPr>
          <w:rFonts w:ascii="Helvetica Neue Black Condensed" w:hAnsi="Helvetica Neue Black Condensed"/>
          <w:sz w:val="30"/>
          <w:szCs w:val="30"/>
        </w:rPr>
      </w:r>
    </w:p>
    <w:p>
      <w:pPr>
        <w:pStyle w:val="TextBody"/>
        <w:jc w:val="center"/>
        <w:rPr>
          <w:rFonts w:ascii="Helvetica Neue" w:hAnsi="Helvetica Neue"/>
          <w:b/>
          <w:b/>
          <w:color w:val="00000A"/>
          <w:sz w:val="32"/>
          <w:szCs w:val="36"/>
        </w:rPr>
      </w:pPr>
      <w:r>
        <w:rPr>
          <w:rFonts w:ascii="Helvetica Neue" w:hAnsi="Helvetica Neue"/>
          <w:b/>
          <w:color w:val="00000A"/>
          <w:sz w:val="32"/>
          <w:szCs w:val="36"/>
        </w:rPr>
        <w:t xml:space="preserve">Dal vincitore del premio Pulitzer Paul Goldberger </w:t>
      </w:r>
    </w:p>
    <w:p>
      <w:pPr>
        <w:pStyle w:val="TextBody"/>
        <w:jc w:val="center"/>
        <w:rPr>
          <w:rFonts w:ascii="Helvetica Neue" w:hAnsi="Helvetica Neue"/>
          <w:b/>
          <w:b/>
          <w:color w:val="00000A"/>
          <w:sz w:val="32"/>
          <w:szCs w:val="36"/>
        </w:rPr>
      </w:pPr>
      <w:r>
        <w:rPr>
          <w:rFonts w:ascii="Helvetica Neue" w:hAnsi="Helvetica Neue"/>
          <w:b/>
          <w:color w:val="00000A"/>
          <w:sz w:val="32"/>
          <w:szCs w:val="36"/>
        </w:rPr>
        <w:t>il ritratto di uno dei più celebri architetti del nostro tempo</w:t>
      </w:r>
    </w:p>
    <w:p>
      <w:pPr>
        <w:pStyle w:val="Normal"/>
        <w:widowControl w:val="false"/>
        <w:numPr>
          <w:ilvl w:val="0"/>
          <w:numId w:val="0"/>
        </w:numPr>
        <w:jc w:val="both"/>
        <w:outlineLvl w:val="0"/>
        <w:rPr>
          <w:rFonts w:ascii="Helvetica Neue Light" w:hAnsi="Helvetica Neue Light" w:cs="Times New Roman"/>
          <w:sz w:val="21"/>
          <w:szCs w:val="21"/>
          <w:u w:val="single"/>
        </w:rPr>
      </w:pPr>
      <w:r>
        <w:rPr>
          <w:rFonts w:cs="Times New Roman" w:ascii="Helvetica Neue Light" w:hAnsi="Helvetica Neue Light"/>
          <w:sz w:val="21"/>
          <w:szCs w:val="21"/>
          <w:u w:val="single"/>
        </w:rPr>
      </w:r>
    </w:p>
    <w:p>
      <w:pPr>
        <w:pStyle w:val="Normal"/>
        <w:widowControl w:val="false"/>
        <w:numPr>
          <w:ilvl w:val="0"/>
          <w:numId w:val="0"/>
        </w:numPr>
        <w:jc w:val="both"/>
        <w:outlineLvl w:val="0"/>
        <w:rPr>
          <w:rFonts w:ascii="Helvetica Neue Light" w:hAnsi="Helvetica Neue Light" w:cs="Times New Roman"/>
          <w:color w:val="000000"/>
          <w:sz w:val="21"/>
          <w:szCs w:val="21"/>
          <w:u w:val="single"/>
        </w:rPr>
      </w:pPr>
      <w:r>
        <w:rPr>
          <w:rFonts w:cs="Times New Roman" w:ascii="Helvetica Neue Light" w:hAnsi="Helvetica Neue Light"/>
          <w:color w:val="000000"/>
          <w:sz w:val="21"/>
          <w:szCs w:val="21"/>
          <w:u w:val="single"/>
        </w:rPr>
      </w:r>
    </w:p>
    <w:p>
      <w:pPr>
        <w:pStyle w:val="Normal"/>
        <w:widowControl w:val="false"/>
        <w:numPr>
          <w:ilvl w:val="0"/>
          <w:numId w:val="0"/>
        </w:numPr>
        <w:jc w:val="both"/>
        <w:outlineLvl w:val="0"/>
        <w:rPr/>
      </w:pPr>
      <w:r>
        <w:rPr>
          <w:rFonts w:cs="Times New Roman" w:ascii="Helvetica Neue Light" w:hAnsi="Helvetica Neue Light"/>
          <w:color w:val="000000"/>
          <w:sz w:val="21"/>
          <w:szCs w:val="21"/>
          <w:u w:val="single"/>
        </w:rPr>
        <w:t>Comunicato stampa luglio 2018</w:t>
      </w:r>
    </w:p>
    <w:p>
      <w:pPr>
        <w:pStyle w:val="Normal"/>
        <w:widowControl w:val="false"/>
        <w:numPr>
          <w:ilvl w:val="0"/>
          <w:numId w:val="0"/>
        </w:numPr>
        <w:jc w:val="both"/>
        <w:outlineLvl w:val="0"/>
        <w:rPr>
          <w:rFonts w:ascii="Helvetica Neue Light" w:hAnsi="Helvetica Neue Light" w:cs="Times New Roman"/>
          <w:sz w:val="21"/>
          <w:szCs w:val="21"/>
          <w:u w:val="single"/>
        </w:rPr>
      </w:pPr>
      <w:r>
        <w:rPr>
          <w:rFonts w:cs="Times New Roman" w:ascii="Helvetica Neue Light" w:hAnsi="Helvetica Neue Light"/>
          <w:sz w:val="21"/>
          <w:szCs w:val="21"/>
          <w:u w:val="single"/>
        </w:rPr>
      </w:r>
    </w:p>
    <w:p>
      <w:pPr>
        <w:pStyle w:val="Normal"/>
        <w:widowControl w:val="false"/>
        <w:numPr>
          <w:ilvl w:val="0"/>
          <w:numId w:val="0"/>
        </w:numPr>
        <w:jc w:val="both"/>
        <w:outlineLvl w:val="0"/>
        <w:rPr/>
      </w:pPr>
      <w:r>
        <w:rPr>
          <w:rFonts w:ascii="Helvetica Neue Light" w:hAnsi="Helvetica Neue Light"/>
        </w:rPr>
        <w:t xml:space="preserve">Esce nelle librerie </w:t>
      </w:r>
      <w:r>
        <w:rPr>
          <w:rFonts w:ascii="Helvetica Neue Light" w:hAnsi="Helvetica Neue Light"/>
          <w:u w:val="single"/>
        </w:rPr>
        <w:t>la prima biografia dedicata a Frank Gehry dal titolo</w:t>
      </w:r>
      <w:r>
        <w:rPr>
          <w:rFonts w:ascii="Helvetica Neue Light" w:hAnsi="Helvetica Neue Light"/>
        </w:rPr>
        <w:t xml:space="preserve"> </w:t>
      </w:r>
      <w:r>
        <w:rPr>
          <w:rFonts w:ascii="Helvetica Neue" w:hAnsi="Helvetica Neue"/>
          <w:b/>
          <w:bCs/>
        </w:rPr>
        <w:t>“BUILDING ART. VITA E OPERE DI FRANK GEHRY”</w:t>
      </w:r>
      <w:r>
        <w:rPr>
          <w:rFonts w:ascii="Helvetica Neue Light" w:hAnsi="Helvetica Neue Light"/>
        </w:rPr>
        <w:t>, firmata dal vincitore del premio Pulitzer</w:t>
      </w:r>
      <w:r>
        <w:rPr>
          <w:rFonts w:ascii="Helvetica Neue Light" w:hAnsi="Helvetica Neue Light"/>
          <w:b/>
          <w:bCs/>
        </w:rPr>
        <w:t xml:space="preserve"> Paul</w:t>
      </w:r>
      <w:bookmarkStart w:id="0" w:name="__DdeLink__226_2125409295"/>
      <w:r>
        <w:rPr>
          <w:rFonts w:ascii="Helvetica Neue" w:hAnsi="Helvetica Neue"/>
          <w:b/>
          <w:bCs/>
        </w:rPr>
        <w:t xml:space="preserve"> </w:t>
      </w:r>
      <w:bookmarkEnd w:id="0"/>
      <w:r>
        <w:rPr>
          <w:rFonts w:ascii="Helvetica Neue" w:hAnsi="Helvetica Neue"/>
          <w:b/>
          <w:bCs/>
        </w:rPr>
        <w:t>Goldberger</w:t>
      </w:r>
      <w:r>
        <w:rPr>
          <w:rFonts w:ascii="Helvetica Neue Light" w:hAnsi="Helvetica Neue Light"/>
          <w:b/>
          <w:bCs/>
        </w:rPr>
        <w:t xml:space="preserve">. </w:t>
      </w:r>
      <w:r>
        <w:rPr>
          <w:rFonts w:ascii="Helvetica Neue Light" w:hAnsi="Helvetica Neue Light"/>
        </w:rPr>
        <w:t>Una biografia dal ritmo romanzesco ricca di approfondimenti e dettagli sul più vasto contesto umano e artistico che ha visto la nascita di Frank Gehry,  capace di dare una visione profonda della vita di un architetto che ha ridefinito le possibilità dell’architettura contemporanea.</w:t>
      </w:r>
    </w:p>
    <w:p>
      <w:pPr>
        <w:pStyle w:val="Normal"/>
        <w:widowControl w:val="false"/>
        <w:numPr>
          <w:ilvl w:val="0"/>
          <w:numId w:val="0"/>
        </w:numPr>
        <w:jc w:val="both"/>
        <w:outlineLvl w:val="0"/>
        <w:rPr>
          <w:sz w:val="28"/>
        </w:rPr>
      </w:pPr>
      <w:r>
        <w:rPr>
          <w:sz w:val="28"/>
        </w:rPr>
      </w:r>
    </w:p>
    <w:p>
      <w:pPr>
        <w:pStyle w:val="Normal"/>
        <w:jc w:val="center"/>
        <w:rPr>
          <w:rFonts w:ascii="Helvetica Neue" w:hAnsi="Helvetica Neue"/>
          <w:color w:val="808080"/>
          <w:sz w:val="28"/>
        </w:rPr>
      </w:pPr>
      <w:r>
        <w:rPr>
          <w:rFonts w:ascii="Helvetica Neue" w:hAnsi="Helvetica Neue"/>
          <w:color w:val="808080"/>
          <w:sz w:val="28"/>
        </w:rPr>
      </w:r>
    </w:p>
    <w:p>
      <w:pPr>
        <w:pStyle w:val="Normal"/>
        <w:jc w:val="center"/>
        <w:rPr>
          <w:rFonts w:ascii="Helvetica Neue" w:hAnsi="Helvetica Neue"/>
          <w:color w:val="00000A"/>
          <w:sz w:val="28"/>
        </w:rPr>
      </w:pPr>
      <w:r>
        <w:rPr>
          <w:rFonts w:ascii="Helvetica Neue" w:hAnsi="Helvetica Neue"/>
          <w:color w:val="00000A"/>
          <w:sz w:val="28"/>
        </w:rPr>
      </w:r>
    </w:p>
    <w:p>
      <w:pPr>
        <w:pStyle w:val="Normal"/>
        <w:jc w:val="center"/>
        <w:rPr>
          <w:color w:val="00000A"/>
        </w:rPr>
      </w:pPr>
      <w:r>
        <w:rPr>
          <w:rFonts w:ascii="Helvetica Neue" w:hAnsi="Helvetica Neue"/>
          <w:color w:val="00000A"/>
          <w:sz w:val="28"/>
        </w:rPr>
        <w:t xml:space="preserve">«Straordinariamente piacevole da leggere... </w:t>
      </w:r>
    </w:p>
    <w:p>
      <w:pPr>
        <w:pStyle w:val="Normal"/>
        <w:jc w:val="center"/>
        <w:rPr>
          <w:color w:val="00000A"/>
        </w:rPr>
      </w:pPr>
      <w:r>
        <w:rPr>
          <w:rFonts w:ascii="Helvetica Neue" w:hAnsi="Helvetica Neue"/>
          <w:color w:val="00000A"/>
          <w:sz w:val="28"/>
        </w:rPr>
        <w:t xml:space="preserve">ricco di dettagli interessanti sul percorso professionale di Gehry </w:t>
      </w:r>
    </w:p>
    <w:p>
      <w:pPr>
        <w:pStyle w:val="Normal"/>
        <w:jc w:val="center"/>
        <w:rPr>
          <w:color w:val="00000A"/>
        </w:rPr>
      </w:pPr>
      <w:r>
        <w:rPr>
          <w:rFonts w:ascii="Helvetica Neue" w:hAnsi="Helvetica Neue"/>
          <w:color w:val="00000A"/>
          <w:sz w:val="28"/>
        </w:rPr>
        <w:t xml:space="preserve">e sulla sua personalità estremamente complessa». </w:t>
      </w:r>
    </w:p>
    <w:p>
      <w:pPr>
        <w:pStyle w:val="Normal"/>
        <w:jc w:val="center"/>
        <w:rPr>
          <w:i/>
          <w:i/>
          <w:color w:val="00000A"/>
        </w:rPr>
      </w:pPr>
      <w:r>
        <w:rPr>
          <w:rFonts w:ascii="Helvetica Neue" w:hAnsi="Helvetica Neue"/>
          <w:i/>
          <w:color w:val="00000A"/>
          <w:sz w:val="28"/>
        </w:rPr>
        <w:t xml:space="preserve">Los Angeles Times </w:t>
      </w:r>
    </w:p>
    <w:p>
      <w:pPr>
        <w:pStyle w:val="Normal"/>
        <w:jc w:val="center"/>
        <w:rPr>
          <w:rFonts w:ascii="Helvetica Neue" w:hAnsi="Helvetica Neue"/>
          <w:color w:val="00000A"/>
          <w:sz w:val="28"/>
        </w:rPr>
      </w:pPr>
      <w:r>
        <w:rPr>
          <w:rFonts w:ascii="Helvetica Neue" w:hAnsi="Helvetica Neue"/>
          <w:color w:val="00000A"/>
          <w:sz w:val="28"/>
        </w:rPr>
      </w:r>
    </w:p>
    <w:p>
      <w:pPr>
        <w:pStyle w:val="Normal"/>
        <w:jc w:val="center"/>
        <w:rPr>
          <w:color w:val="00000A"/>
        </w:rPr>
      </w:pPr>
      <w:r>
        <w:rPr>
          <w:rFonts w:ascii="Helvetica Neue" w:hAnsi="Helvetica Neue"/>
          <w:color w:val="00000A"/>
          <w:sz w:val="28"/>
        </w:rPr>
        <w:t xml:space="preserve">«Questo studio critico completo di un importante architetto con- temporaneo è scritto da uno dei migliori critici dell’architettura... [Un] volume eccezionale... Altamente consigliato». </w:t>
      </w:r>
    </w:p>
    <w:p>
      <w:pPr>
        <w:pStyle w:val="Normal"/>
        <w:jc w:val="center"/>
        <w:rPr>
          <w:i/>
          <w:i/>
          <w:color w:val="00000A"/>
        </w:rPr>
      </w:pPr>
      <w:r>
        <w:rPr>
          <w:rFonts w:ascii="Helvetica Neue" w:hAnsi="Helvetica Neue"/>
          <w:i/>
          <w:color w:val="00000A"/>
          <w:sz w:val="28"/>
        </w:rPr>
        <w:t>Library Journal</w:t>
      </w:r>
    </w:p>
    <w:p>
      <w:pPr>
        <w:pStyle w:val="Normal"/>
        <w:rPr>
          <w:rFonts w:ascii="Helvetica Neue" w:hAnsi="Helvetica Neue"/>
          <w:i/>
          <w:i/>
          <w:color w:val="00000A"/>
          <w:sz w:val="28"/>
        </w:rPr>
      </w:pPr>
      <w:r>
        <w:rPr>
          <w:rFonts w:ascii="Helvetica Neue" w:hAnsi="Helvetica Neue"/>
          <w:i/>
          <w:color w:val="00000A"/>
          <w:sz w:val="28"/>
        </w:rPr>
      </w:r>
    </w:p>
    <w:p>
      <w:pPr>
        <w:pStyle w:val="TextBody"/>
        <w:jc w:val="both"/>
        <w:rPr>
          <w:rFonts w:ascii="Helvetica Neue Light" w:hAnsi="Helvetica Neue Light"/>
          <w:iCs/>
          <w:color w:val="000000"/>
          <w:spacing w:val="13"/>
        </w:rPr>
      </w:pPr>
      <w:r>
        <w:rPr>
          <w:rFonts w:ascii="Helvetica Neue Light" w:hAnsi="Helvetica Neue Light"/>
          <w:iCs/>
          <w:color w:val="000000"/>
          <w:spacing w:val="13"/>
        </w:rPr>
      </w:r>
    </w:p>
    <w:p>
      <w:pPr>
        <w:pStyle w:val="TextBody"/>
        <w:jc w:val="both"/>
        <w:rPr>
          <w:rFonts w:ascii="Helvetica Neue Light" w:hAnsi="Helvetica Neue Light"/>
          <w:color w:val="000000"/>
          <w:spacing w:val="13"/>
        </w:rPr>
      </w:pPr>
      <w:r>
        <w:rPr>
          <w:rFonts w:ascii="Helvetica Neue Light" w:hAnsi="Helvetica Neue Light"/>
          <w:iCs/>
          <w:color w:val="000000"/>
          <w:spacing w:val="13"/>
        </w:rPr>
        <w:t>Building Art. Vita e opere di Frank Gehry</w:t>
      </w:r>
      <w:r>
        <w:rPr>
          <w:rFonts w:ascii="Helvetica Neue Light" w:hAnsi="Helvetica Neue Light"/>
          <w:color w:val="000000"/>
          <w:spacing w:val="13"/>
        </w:rPr>
        <w:t xml:space="preserve">, dipinge con grande accuratezza biografica il percorso umano, artistico e professionale di un architetto che ha segnato profondamente l’architettura contemporanea, ridisegnandone i confini e nutrendo l’immaginario delle sue infinite possibilità. </w:t>
      </w:r>
    </w:p>
    <w:p>
      <w:pPr>
        <w:pStyle w:val="TextBody"/>
        <w:jc w:val="both"/>
        <w:rPr>
          <w:rFonts w:ascii="Helvetica Neue Light" w:hAnsi="Helvetica Neue Light"/>
        </w:rPr>
      </w:pPr>
      <w:r>
        <w:rPr>
          <w:rFonts w:ascii="Helvetica Neue Light" w:hAnsi="Helvetica Neue Light"/>
          <w:color w:val="000000"/>
          <w:spacing w:val="13"/>
        </w:rPr>
        <w:t>Con tocco brillante e cura per i dettagli, il vincitore del premio Pulitzer Paul Goldberger riesce così nell’ambiziosa impresa di comporre un ritratto non solo di Frank Gehry, ma anche del più vasto scenario che ne ha nutrito l’ispirazione, ostacolato le imprese e amato le sue più coraggiose realizzazioni, restituendoci una chiave per comprendere la personalità di un uomo che ha ridisegnato la mappa, emotiva e progettuale, delle possibilità offerte dall’architettura.</w:t>
      </w:r>
    </w:p>
    <w:p>
      <w:pPr>
        <w:pStyle w:val="Normal"/>
        <w:jc w:val="center"/>
        <w:rPr>
          <w:color w:val="FF66CC"/>
          <w:sz w:val="28"/>
        </w:rPr>
      </w:pPr>
      <w:r>
        <w:rPr>
          <w:color w:val="FF66CC"/>
          <w:sz w:val="28"/>
        </w:rPr>
      </w:r>
    </w:p>
    <w:p>
      <w:pPr>
        <w:pStyle w:val="Normal"/>
        <w:jc w:val="center"/>
        <w:rPr>
          <w:spacing w:val="13"/>
          <w:sz w:val="28"/>
          <w:lang w:val="en-US"/>
        </w:rPr>
      </w:pPr>
      <w:r>
        <w:rPr>
          <w:spacing w:val="13"/>
          <w:sz w:val="28"/>
          <w:lang w:val="en-US"/>
        </w:rPr>
      </w:r>
    </w:p>
    <w:p>
      <w:pPr>
        <w:pStyle w:val="Normal"/>
        <w:jc w:val="center"/>
        <w:rPr>
          <w:spacing w:val="13"/>
          <w:sz w:val="28"/>
          <w:lang w:val="en-US"/>
        </w:rPr>
      </w:pPr>
      <w:r>
        <w:rPr>
          <w:spacing w:val="13"/>
          <w:sz w:val="28"/>
          <w:lang w:val="en-US"/>
        </w:rPr>
      </w:r>
    </w:p>
    <w:p>
      <w:pPr>
        <w:pStyle w:val="Normal"/>
        <w:jc w:val="center"/>
        <w:rPr>
          <w:spacing w:val="13"/>
          <w:sz w:val="28"/>
          <w:lang w:val="en-US"/>
        </w:rPr>
      </w:pPr>
      <w:r>
        <w:rPr>
          <w:spacing w:val="13"/>
          <w:sz w:val="28"/>
          <w:lang w:val="en-US"/>
        </w:rPr>
      </w:r>
    </w:p>
    <w:p>
      <w:pPr>
        <w:pStyle w:val="Normal"/>
        <w:jc w:val="center"/>
        <w:rPr>
          <w:spacing w:val="13"/>
          <w:sz w:val="28"/>
          <w:lang w:val="en-US"/>
        </w:rPr>
      </w:pPr>
      <w:r>
        <w:rPr>
          <w:spacing w:val="13"/>
          <w:sz w:val="28"/>
          <w:lang w:val="en-US"/>
        </w:rPr>
      </w:r>
    </w:p>
    <w:p>
      <w:pPr>
        <w:pStyle w:val="Normal"/>
        <w:jc w:val="center"/>
        <w:rPr>
          <w:rFonts w:ascii="Helvetica Neue" w:hAnsi="Helvetica Neue"/>
          <w:color w:val="00000A"/>
        </w:rPr>
      </w:pPr>
      <w:r>
        <w:rPr>
          <w:rFonts w:ascii="Helvetica Neue" w:hAnsi="Helvetica Neue"/>
          <w:color w:val="00000A"/>
          <w:spacing w:val="13"/>
          <w:sz w:val="28"/>
        </w:rPr>
        <w:t xml:space="preserve">«In quest’opera profondamente personale e arguta, Paul Goldberger si sofferma sul genio progettuale e sull’affascinante angoscia di un innovatore che non ha smesso di creare per quattro decadi. </w:t>
      </w:r>
    </w:p>
    <w:p>
      <w:pPr>
        <w:pStyle w:val="Normal"/>
        <w:jc w:val="center"/>
        <w:rPr>
          <w:rFonts w:ascii="Helvetica Neue" w:hAnsi="Helvetica Neue"/>
          <w:color w:val="00000A"/>
        </w:rPr>
      </w:pPr>
      <w:r>
        <w:rPr>
          <w:rFonts w:ascii="Helvetica Neue" w:hAnsi="Helvetica Neue"/>
          <w:color w:val="00000A"/>
          <w:spacing w:val="13"/>
          <w:sz w:val="28"/>
        </w:rPr>
        <w:t>Il risultato è un capolavoro illuminante</w:t>
      </w:r>
      <w:r>
        <w:rPr>
          <w:rFonts w:ascii="Helvetica Neue" w:hAnsi="Helvetica Neue"/>
          <w:color w:val="00000A"/>
          <w:spacing w:val="13"/>
          <w:sz w:val="28"/>
          <w:lang w:val="en-US"/>
        </w:rPr>
        <w:t xml:space="preserve">». </w:t>
      </w:r>
    </w:p>
    <w:p>
      <w:pPr>
        <w:pStyle w:val="Normal"/>
        <w:jc w:val="center"/>
        <w:rPr>
          <w:rFonts w:ascii="Helvetica Neue" w:hAnsi="Helvetica Neue"/>
          <w:i/>
          <w:i/>
          <w:color w:val="00000A"/>
        </w:rPr>
      </w:pPr>
      <w:r>
        <w:rPr>
          <w:rFonts w:ascii="Helvetica Neue" w:hAnsi="Helvetica Neue"/>
          <w:i/>
          <w:color w:val="00000A"/>
          <w:spacing w:val="13"/>
          <w:sz w:val="28"/>
          <w:lang w:val="en-US"/>
        </w:rPr>
        <w:t>Walter Isaacson, CNN Ceo</w:t>
      </w:r>
    </w:p>
    <w:p>
      <w:pPr>
        <w:pStyle w:val="Normal"/>
        <w:jc w:val="center"/>
        <w:rPr>
          <w:rFonts w:ascii="Helvetica Neue" w:hAnsi="Helvetica Neue"/>
          <w:color w:val="00000A"/>
          <w:spacing w:val="13"/>
          <w:sz w:val="28"/>
        </w:rPr>
      </w:pPr>
      <w:r>
        <w:rPr>
          <w:rFonts w:ascii="Helvetica Neue" w:hAnsi="Helvetica Neue"/>
          <w:color w:val="00000A"/>
          <w:spacing w:val="13"/>
          <w:sz w:val="28"/>
        </w:rPr>
      </w:r>
    </w:p>
    <w:p>
      <w:pPr>
        <w:pStyle w:val="Normal"/>
        <w:jc w:val="center"/>
        <w:rPr>
          <w:rFonts w:ascii="Helvetica Neue" w:hAnsi="Helvetica Neue"/>
          <w:color w:val="00000A"/>
        </w:rPr>
      </w:pPr>
      <w:r>
        <w:rPr>
          <w:rFonts w:ascii="Helvetica Neue" w:hAnsi="Helvetica Neue"/>
          <w:color w:val="00000A"/>
          <w:spacing w:val="13"/>
          <w:sz w:val="28"/>
        </w:rPr>
        <w:t xml:space="preserve">«Un incontro con un architetto ambizioso, impertinente e brillante e [una guida che] ve lo presenterà in una prospettiva caustica e tagliente. Un viaggio istruttivo e sorprendente nei luoghi sacri della struttura di potere dell’architettura contemporanea». </w:t>
      </w:r>
    </w:p>
    <w:p>
      <w:pPr>
        <w:pStyle w:val="Normal"/>
        <w:jc w:val="center"/>
        <w:rPr>
          <w:i/>
          <w:i/>
        </w:rPr>
      </w:pPr>
      <w:r>
        <w:rPr>
          <w:rFonts w:ascii="Helvetica Neue" w:hAnsi="Helvetica Neue"/>
          <w:i/>
          <w:color w:val="00000A"/>
          <w:spacing w:val="13"/>
          <w:sz w:val="28"/>
        </w:rPr>
        <w:t>Nicholas Fox Weber, The New York Times Book Review</w:t>
      </w:r>
      <w:r>
        <w:rPr>
          <w:i/>
        </w:rPr>
        <w:br/>
      </w:r>
    </w:p>
    <w:p>
      <w:pPr>
        <w:pStyle w:val="TextBody"/>
        <w:jc w:val="both"/>
        <w:rPr>
          <w:rFonts w:ascii="Helvetica Neue Light" w:hAnsi="Helvetica Neue Light" w:cs="Times New Roman"/>
          <w:szCs w:val="22"/>
        </w:rPr>
      </w:pPr>
      <w:r>
        <w:rPr>
          <w:rFonts w:cs="Times New Roman" w:ascii="Helvetica Neue Light" w:hAnsi="Helvetica Neue Light"/>
          <w:szCs w:val="22"/>
        </w:rPr>
      </w:r>
    </w:p>
    <w:p>
      <w:pPr>
        <w:pStyle w:val="TextBody"/>
        <w:jc w:val="both"/>
        <w:rPr/>
      </w:pPr>
      <w:r>
        <w:rPr>
          <w:rFonts w:cs="Times New Roman" w:ascii="Helvetica Neue Light" w:hAnsi="Helvetica Neue Light"/>
          <w:szCs w:val="22"/>
        </w:rPr>
        <w:t xml:space="preserve">Il saggio è impreziosito dai due </w:t>
      </w:r>
      <w:r>
        <w:rPr>
          <w:rFonts w:cs="Times New Roman" w:ascii="Helvetica Neue" w:hAnsi="Helvetica Neue"/>
          <w:b/>
          <w:bCs/>
          <w:szCs w:val="22"/>
        </w:rPr>
        <w:t>tagli obliqui del manufatto</w:t>
      </w:r>
      <w:r>
        <w:rPr>
          <w:rFonts w:cs="Times New Roman" w:ascii="Helvetica Neue Light" w:hAnsi="Helvetica Neue Light"/>
          <w:szCs w:val="22"/>
        </w:rPr>
        <w:t>, oramai segno distintivo della casa editrice. L’</w:t>
      </w:r>
      <w:r>
        <w:rPr>
          <w:rFonts w:cs="Times New Roman" w:ascii="Helvetica Neue Light" w:hAnsi="Helvetica Neue Light"/>
          <w:b/>
          <w:bCs/>
          <w:szCs w:val="22"/>
        </w:rPr>
        <w:t>oggetto-libro</w:t>
      </w:r>
      <w:r>
        <w:rPr>
          <w:rFonts w:cs="Times New Roman" w:ascii="Helvetica Neue Light" w:hAnsi="Helvetica Neue Light"/>
          <w:szCs w:val="22"/>
        </w:rPr>
        <w:t xml:space="preserve"> diviene esso stesso opera di </w:t>
      </w:r>
      <w:r>
        <w:rPr>
          <w:rFonts w:cs="Times New Roman" w:ascii="Helvetica Neue Light" w:hAnsi="Helvetica Neue Light"/>
          <w:bCs/>
          <w:szCs w:val="22"/>
        </w:rPr>
        <w:t>design,</w:t>
      </w:r>
      <w:r>
        <w:rPr>
          <w:rFonts w:cs="Times New Roman" w:ascii="Helvetica Neue Light" w:hAnsi="Helvetica Neue Light"/>
          <w:szCs w:val="22"/>
        </w:rPr>
        <w:t xml:space="preserve"> e sembra uscire direttamente da una delle strutture di Gehry per rappresentare coerentemente un percorso obliquo, irregolare e costantemente in rivolta, come è stata la vita di </w:t>
      </w:r>
      <w:bookmarkStart w:id="1" w:name="__DdeLink__93_4033033967"/>
      <w:r>
        <w:rPr>
          <w:rFonts w:cs="Times New Roman" w:ascii="Helvetica Neue Light" w:hAnsi="Helvetica Neue Light"/>
          <w:szCs w:val="22"/>
        </w:rPr>
        <w:t>Gehry</w:t>
      </w:r>
      <w:bookmarkEnd w:id="1"/>
      <w:r>
        <w:rPr>
          <w:rFonts w:cs="Times New Roman" w:ascii="Helvetica Neue Light" w:hAnsi="Helvetica Neue Light"/>
          <w:szCs w:val="22"/>
        </w:rPr>
        <w:t xml:space="preserve"> stesso.</w:t>
      </w:r>
    </w:p>
    <w:p>
      <w:pPr>
        <w:pStyle w:val="Normal"/>
        <w:spacing w:lineRule="auto" w:line="288" w:before="0" w:after="140"/>
        <w:rPr>
          <w:rFonts w:ascii="Helvetica Neue Light" w:hAnsi="Helvetica Neue Light" w:cs="√«»ÔˇøtΩ—"/>
          <w:szCs w:val="22"/>
          <w:u w:val="single"/>
        </w:rPr>
      </w:pPr>
      <w:r>
        <w:rPr>
          <w:rFonts w:cs="√«»ÔˇøtΩ—" w:ascii="Helvetica Neue Light" w:hAnsi="Helvetica Neue Light"/>
          <w:szCs w:val="22"/>
          <w:u w:val="single"/>
        </w:rPr>
      </w:r>
    </w:p>
    <w:p>
      <w:pPr>
        <w:pStyle w:val="Normal"/>
        <w:spacing w:lineRule="auto" w:line="288" w:before="0" w:after="140"/>
        <w:rPr/>
      </w:pPr>
      <w:r>
        <w:rPr>
          <w:rFonts w:cs="√«»ÔˇøtΩ—" w:ascii="Helvetica Neue Light" w:hAnsi="Helvetica Neue Light"/>
          <w:szCs w:val="22"/>
          <w:u w:val="single"/>
        </w:rPr>
        <w:t>Biografia dell’autore:</w:t>
      </w:r>
    </w:p>
    <w:p>
      <w:pPr>
        <w:pStyle w:val="TextBody"/>
        <w:rPr>
          <w:sz w:val="28"/>
          <w:szCs w:val="28"/>
        </w:rPr>
      </w:pPr>
      <w:r>
        <w:rPr>
          <w:rFonts w:cs="√«»ÔˇøtΩ—" w:ascii="Helvetica Neue" w:hAnsi="Helvetica Neue"/>
          <w:b/>
          <w:bCs/>
          <w:sz w:val="28"/>
          <w:szCs w:val="28"/>
        </w:rPr>
        <w:t>Paul Goldberger</w:t>
      </w:r>
      <w:r>
        <w:rPr>
          <w:rFonts w:cs="√«»ÔˇøtΩ—" w:ascii="Helvetica Neue" w:hAnsi="Helvetica Neue"/>
          <w:sz w:val="28"/>
          <w:szCs w:val="28"/>
        </w:rPr>
        <w:t>, collaboratore di</w:t>
      </w:r>
      <w:r>
        <w:rPr>
          <w:rFonts w:cs="√«»ÔˇøtΩ—" w:ascii="Helvetica Neue" w:hAnsi="Helvetica Neue"/>
          <w:i/>
          <w:iCs/>
          <w:sz w:val="28"/>
          <w:szCs w:val="28"/>
        </w:rPr>
        <w:t xml:space="preserve"> Vanity Fair</w:t>
      </w:r>
      <w:r>
        <w:rPr>
          <w:rFonts w:cs="√«»ÔˇøtΩ—" w:ascii="Helvetica Neue" w:hAnsi="Helvetica Neue"/>
          <w:sz w:val="28"/>
          <w:szCs w:val="28"/>
        </w:rPr>
        <w:t xml:space="preserve">, è stato il critico di architettura per il </w:t>
      </w:r>
      <w:r>
        <w:rPr>
          <w:rFonts w:cs="√«»ÔˇøtΩ—" w:ascii="Helvetica Neue" w:hAnsi="Helvetica Neue"/>
          <w:i/>
          <w:iCs/>
          <w:sz w:val="28"/>
          <w:szCs w:val="28"/>
        </w:rPr>
        <w:t xml:space="preserve">New Yorker </w:t>
      </w:r>
      <w:r>
        <w:rPr>
          <w:rFonts w:cs="√«»ÔˇøtΩ—" w:ascii="Helvetica Neue" w:hAnsi="Helvetica Neue"/>
          <w:sz w:val="28"/>
          <w:szCs w:val="28"/>
        </w:rPr>
        <w:t xml:space="preserve">e ha iniziato la sua carriera al </w:t>
      </w:r>
      <w:r>
        <w:rPr>
          <w:rFonts w:cs="√«»ÔˇøtΩ—" w:ascii="Helvetica Neue" w:hAnsi="Helvetica Neue"/>
          <w:i/>
          <w:iCs/>
          <w:sz w:val="28"/>
          <w:szCs w:val="28"/>
        </w:rPr>
        <w:t>New York Times</w:t>
      </w:r>
      <w:r>
        <w:rPr>
          <w:rFonts w:cs="√«»ÔˇøtΩ—" w:ascii="Helvetica Neue" w:hAnsi="Helvetica Neue"/>
          <w:sz w:val="28"/>
          <w:szCs w:val="28"/>
        </w:rPr>
        <w:t xml:space="preserve">, dove è stato insignito del Premio Pulitzer per la critica. È autore di diversi libri, fra i quali: </w:t>
      </w:r>
      <w:r>
        <w:rPr>
          <w:rFonts w:cs="√«»ÔˇøtΩ—" w:ascii="Helvetica Neue" w:hAnsi="Helvetica Neue"/>
          <w:i/>
          <w:iCs/>
          <w:sz w:val="28"/>
          <w:szCs w:val="28"/>
        </w:rPr>
        <w:t>Why Architecture Matters, Building Up and Tearing Down: Reflections on the Age of Architecture</w:t>
      </w:r>
      <w:r>
        <w:rPr>
          <w:rFonts w:cs="√«»ÔˇøtΩ—" w:ascii="Helvetica Neue" w:hAnsi="Helvetica Neue"/>
          <w:sz w:val="28"/>
          <w:szCs w:val="28"/>
        </w:rPr>
        <w:t xml:space="preserve"> e </w:t>
      </w:r>
      <w:r>
        <w:rPr>
          <w:rFonts w:cs="√«»ÔˇøtΩ—" w:ascii="Helvetica Neue" w:hAnsi="Helvetica Neue"/>
          <w:i/>
          <w:iCs/>
          <w:sz w:val="28"/>
          <w:szCs w:val="28"/>
        </w:rPr>
        <w:t>Christo and Jeanne-Claude</w:t>
      </w:r>
      <w:r>
        <w:rPr>
          <w:rFonts w:cs="√«»ÔˇøtΩ—" w:ascii="Helvetica Neue" w:hAnsi="Helvetica Neue"/>
          <w:sz w:val="28"/>
          <w:szCs w:val="28"/>
        </w:rPr>
        <w:t>. Insegna alla New School e tiene conferenze per tutti gli Stati Uniti. Vive a New York.</w:t>
      </w:r>
    </w:p>
    <w:p>
      <w:pPr>
        <w:pStyle w:val="TextBody"/>
        <w:rPr>
          <w:rFonts w:ascii="StempelGaramond" w:hAnsi="StempelGaramond" w:cs="√«»ÔˇøtΩ—"/>
          <w:sz w:val="22"/>
          <w:szCs w:val="22"/>
          <w:u w:val="single"/>
        </w:rPr>
      </w:pPr>
      <w:r>
        <w:rPr>
          <w:rFonts w:cs="√«»ÔˇøtΩ—" w:ascii="StempelGaramond" w:hAnsi="StempelGaramond"/>
          <w:sz w:val="22"/>
          <w:szCs w:val="22"/>
          <w:u w:val="single"/>
        </w:rPr>
      </w:r>
    </w:p>
    <w:p>
      <w:pPr>
        <w:pStyle w:val="TextBody"/>
        <w:rPr>
          <w:rFonts w:ascii="StempelGaramond" w:hAnsi="StempelGaramond" w:cs="√«»ÔˇøtΩ—"/>
          <w:sz w:val="22"/>
          <w:szCs w:val="22"/>
          <w:u w:val="single"/>
        </w:rPr>
      </w:pPr>
      <w:r>
        <w:rPr>
          <w:rFonts w:cs="√«»ÔˇøtΩ—" w:ascii="StempelGaramond" w:hAnsi="StempelGaramond"/>
          <w:sz w:val="22"/>
          <w:szCs w:val="22"/>
          <w:u w:val="single"/>
        </w:rPr>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AUTORE:</w:t>
        <w:tab/>
        <w:t>PAUL GOLBERGER</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TITOLO:</w:t>
        <w:tab/>
        <w:t>BUILDING ART. VITA E OPERE DI FRANK GEHRY</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 xml:space="preserve">PAGINE: </w:t>
        <w:tab/>
        <w:t>496</w:t>
      </w:r>
    </w:p>
    <w:p>
      <w:pPr>
        <w:pStyle w:val="Normal"/>
        <w:pBdr>
          <w:top w:val="single" w:sz="4" w:space="1" w:color="00000A"/>
          <w:left w:val="single" w:sz="4" w:space="4" w:color="00000A"/>
          <w:bottom w:val="single" w:sz="4" w:space="1" w:color="00000A"/>
          <w:right w:val="single" w:sz="4" w:space="4" w:color="00000A"/>
        </w:pBdr>
        <w:rPr/>
      </w:pPr>
      <w:r>
        <w:rPr>
          <w:rFonts w:ascii="Geneva" w:hAnsi="Geneva"/>
          <w:b/>
        </w:rPr>
        <w:t xml:space="preserve">PREZZO: </w:t>
        <w:tab/>
        <w:t>35 euro</w:t>
      </w:r>
    </w:p>
    <w:p>
      <w:pPr>
        <w:pStyle w:val="Normal"/>
        <w:jc w:val="center"/>
        <w:rPr>
          <w:rFonts w:ascii="Helvetica Neue Light" w:hAnsi="Helvetica Neue Light" w:cs="√«»ÔˇøtΩ—"/>
          <w:sz w:val="18"/>
          <w:szCs w:val="18"/>
        </w:rPr>
      </w:pPr>
      <w:r>
        <w:rPr>
          <w:rFonts w:cs="√«»ÔˇøtΩ—" w:ascii="Helvetica Neue Light" w:hAnsi="Helvetica Neue Light"/>
          <w:sz w:val="18"/>
          <w:szCs w:val="18"/>
        </w:rPr>
      </w:r>
    </w:p>
    <w:p>
      <w:pPr>
        <w:pStyle w:val="Normal"/>
        <w:jc w:val="center"/>
        <w:rPr/>
      </w:pPr>
      <w:r>
        <w:rPr>
          <w:rFonts w:cs="√«»ÔˇøtΩ—" w:ascii="Helvetica Neue Light" w:hAnsi="Helvetica Neue Light"/>
          <w:sz w:val="18"/>
          <w:szCs w:val="18"/>
        </w:rPr>
        <w:t>Per maggiori informazioni:</w:t>
      </w:r>
    </w:p>
    <w:p>
      <w:pPr>
        <w:pStyle w:val="Normal"/>
        <w:jc w:val="center"/>
        <w:rPr/>
      </w:pPr>
      <w:hyperlink r:id="rId3">
        <w:r>
          <w:rPr>
            <w:rStyle w:val="InternetLink"/>
            <w:rFonts w:cs="√«»ÔˇøtΩ—" w:ascii="Helvetica Neue Light" w:hAnsi="Helvetica Neue Light"/>
            <w:sz w:val="18"/>
            <w:szCs w:val="18"/>
            <w:lang w:eastAsia="hi-IN" w:bidi="hi-IN"/>
          </w:rPr>
          <w:t>www.safaraeditore.com</w:t>
        </w:r>
      </w:hyperlink>
    </w:p>
    <w:p>
      <w:pPr>
        <w:pStyle w:val="Normal"/>
        <w:jc w:val="center"/>
        <w:rPr/>
      </w:pPr>
      <w:hyperlink r:id="rId4">
        <w:r>
          <w:rPr>
            <w:rStyle w:val="InternetLink"/>
            <w:rFonts w:cs="√«»ÔˇøtΩ—" w:ascii="Helvetica Neue Light" w:hAnsi="Helvetica Neue Light"/>
            <w:sz w:val="18"/>
            <w:szCs w:val="18"/>
            <w:lang w:eastAsia="hi-IN" w:bidi="hi-IN"/>
          </w:rPr>
          <w:t>press@safaraeditore.com</w:t>
        </w:r>
      </w:hyperlink>
    </w:p>
    <w:p>
      <w:pPr>
        <w:pStyle w:val="Normal"/>
        <w:jc w:val="center"/>
        <w:rPr/>
      </w:pPr>
      <w:hyperlink r:id="rId5">
        <w:r>
          <w:rPr>
            <w:rStyle w:val="InternetLink"/>
            <w:rFonts w:cs="√«»ÔˇøtΩ—" w:ascii="Helvetica Neue Light" w:hAnsi="Helvetica Neue Light"/>
            <w:sz w:val="18"/>
            <w:szCs w:val="18"/>
            <w:lang w:eastAsia="hi-IN" w:bidi="hi-IN"/>
          </w:rPr>
          <w:t>info@safaraeditore.com</w:t>
        </w:r>
      </w:hyperlink>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rFonts w:ascii="Frutiger-LightCn" w:hAnsi="Frutiger-LightCn" w:eastAsia="Frutiger-LightCn" w:cs="Frutiger-LightCn"/>
          <w:sz w:val="10"/>
          <w:szCs w:val="10"/>
        </w:rPr>
      </w:pPr>
      <w:r>
        <w:rPr/>
      </w:r>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jc w:val="center"/>
        <w:rPr/>
      </w:pPr>
      <w:r>
        <w:rPr>
          <w:rFonts w:eastAsia="Frutiger-LightCn" w:cs="Frutiger-LightCn" w:ascii="Frutiger-LightCn" w:hAnsi="Frutiger-LightCn"/>
          <w:sz w:val="10"/>
          <w:szCs w:val="10"/>
        </w:rPr>
        <w:t xml:space="preserve">Safarà Editore </w:t>
      </w:r>
    </w:p>
    <w:p>
      <w:pPr>
        <w:pStyle w:val="Paragrafobase"/>
        <w:jc w:val="center"/>
        <w:rPr/>
      </w:pPr>
      <w:r>
        <w:rPr>
          <w:rFonts w:eastAsia="Frutiger-LightCn" w:cs="Frutiger-LightCn" w:ascii="Frutiger-LightCn" w:hAnsi="Frutiger-LightCn"/>
          <w:sz w:val="10"/>
          <w:szCs w:val="10"/>
        </w:rPr>
        <w:t>33170 Pordenone (PN) Italia</w:t>
      </w:r>
    </w:p>
    <w:p>
      <w:pPr>
        <w:pStyle w:val="Paragrafobase"/>
        <w:jc w:val="center"/>
        <w:rPr/>
      </w:pPr>
      <w:hyperlink r:id="rId6">
        <w:r>
          <w:rPr>
            <w:rStyle w:val="InternetLink"/>
            <w:rFonts w:eastAsia="Frutiger-LightCn" w:cs="Frutiger-LightCn" w:ascii="Frutiger-LightCn" w:hAnsi="Frutiger-LightCn"/>
            <w:sz w:val="10"/>
            <w:szCs w:val="10"/>
          </w:rPr>
          <w:t>info@safaraeditore.com</w:t>
        </w:r>
      </w:hyperlink>
    </w:p>
    <w:p>
      <w:pPr>
        <w:pStyle w:val="Paragrafoba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lineRule="auto" w:line="276" w:before="0" w:after="140"/>
        <w:jc w:val="cen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Garamond Premr Pro">
    <w:charset w:val="01"/>
    <w:family w:val="roman"/>
    <w:pitch w:val="variable"/>
  </w:font>
  <w:font w:name="Liberation Sans">
    <w:altName w:val="Arial"/>
    <w:charset w:val="01"/>
    <w:family w:val="roman"/>
    <w:pitch w:val="variable"/>
  </w:font>
  <w:font w:name="Garamond">
    <w:charset w:val="01"/>
    <w:family w:val="roman"/>
    <w:pitch w:val="variable"/>
  </w:font>
  <w:font w:name="MinionPro-Regular">
    <w:charset w:val="01"/>
    <w:family w:val="roman"/>
    <w:pitch w:val="variable"/>
  </w:font>
  <w:font w:name="Helvetica Neue Black Condensed">
    <w:charset w:val="01"/>
    <w:family w:val="roman"/>
    <w:pitch w:val="variable"/>
  </w:font>
  <w:font w:name="Helvetica Neue">
    <w:charset w:val="01"/>
    <w:family w:val="roman"/>
    <w:pitch w:val="variable"/>
  </w:font>
  <w:font w:name="Helvetica Neue Light">
    <w:charset w:val="01"/>
    <w:family w:val="roman"/>
    <w:pitch w:val="variable"/>
  </w:font>
  <w:font w:name="StempelGaramond">
    <w:charset w:val="01"/>
    <w:family w:val="roman"/>
    <w:pitch w:val="variable"/>
  </w:font>
  <w:font w:name="Geneva">
    <w:charset w:val="01"/>
    <w:family w:val="roman"/>
    <w:pitch w:val="variable"/>
  </w:font>
  <w:font w:name="Frutiger-LightCn">
    <w:charset w:val="01"/>
    <w:family w:val="roman"/>
    <w:pitch w:val="variable"/>
  </w:font>
</w:fonts>
</file>

<file path=word/settings.xml><?xml version="1.0" encoding="utf-8"?>
<w:settings xmlns:w="http://schemas.openxmlformats.org/wordprocessingml/2006/main">
  <w:zoom w:percent="14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it-IT"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113b6"/>
    <w:pPr>
      <w:widowControl/>
      <w:bidi w:val="0"/>
      <w:jc w:val="left"/>
    </w:pPr>
    <w:rPr>
      <w:rFonts w:ascii="Cambria" w:hAnsi="Cambria" w:eastAsia="Cambria" w:cs=""/>
      <w:color w:val="00000A"/>
      <w:kern w:val="0"/>
      <w:sz w:val="24"/>
      <w:szCs w:val="24"/>
      <w:lang w:val="it-IT" w:eastAsia="en-US" w:bidi="ar-SA"/>
    </w:rPr>
  </w:style>
  <w:style w:type="character" w:styleId="DefaultParagraphFont" w:default="1">
    <w:name w:val="Default Paragraph Font"/>
    <w:semiHidden/>
    <w:unhideWhenUsed/>
    <w:qFormat/>
    <w:rPr/>
  </w:style>
  <w:style w:type="character" w:styleId="A3" w:customStyle="1">
    <w:name w:val="A3"/>
    <w:uiPriority w:val="99"/>
    <w:qFormat/>
    <w:rsid w:val="003e1ebe"/>
    <w:rPr>
      <w:rFonts w:cs="Garamond"/>
      <w:color w:val="000000"/>
      <w:sz w:val="20"/>
      <w:szCs w:val="20"/>
    </w:rPr>
  </w:style>
  <w:style w:type="character" w:styleId="A5" w:customStyle="1">
    <w:name w:val="A5"/>
    <w:uiPriority w:val="99"/>
    <w:qFormat/>
    <w:rsid w:val="003e1ebe"/>
    <w:rPr>
      <w:rFonts w:ascii="Garamond Premr Pro" w:hAnsi="Garamond Premr Pro" w:cs="Garamond Premr Pro"/>
      <w:i/>
      <w:iCs/>
      <w:color w:val="000000"/>
      <w:sz w:val="18"/>
      <w:szCs w:val="18"/>
    </w:rPr>
  </w:style>
  <w:style w:type="character" w:styleId="InternetLink" w:customStyle="1">
    <w:name w:val="Internet Link"/>
    <w:rsid w:val="00d22aac"/>
    <w:rPr>
      <w:color w:val="000080"/>
      <w:u w:val="single"/>
    </w:rPr>
  </w:style>
  <w:style w:type="character" w:styleId="VisitedInternetLink" w:customStyle="1">
    <w:name w:val="Visited Internet Link"/>
    <w:rsid w:val="00d22aac"/>
    <w:rPr>
      <w:color w:val="800000"/>
      <w:u w:val="single"/>
      <w:lang w:val="uz-Cyrl-UZ" w:eastAsia="uz-Cyrl-UZ" w:bidi="uz-Cyrl-UZ"/>
    </w:rPr>
  </w:style>
  <w:style w:type="paragraph" w:styleId="Heading" w:customStyle="1">
    <w:name w:val="Heading"/>
    <w:basedOn w:val="Normal"/>
    <w:next w:val="TextBody"/>
    <w:qFormat/>
    <w:rsid w:val="00d22aac"/>
    <w:pPr>
      <w:keepNext w:val="true"/>
      <w:spacing w:before="240" w:after="120"/>
    </w:pPr>
    <w:rPr>
      <w:rFonts w:ascii="Liberation Sans" w:hAnsi="Liberation Sans" w:eastAsia="Arial Unicode MS" w:cs="Arial Unicode MS"/>
      <w:sz w:val="28"/>
      <w:szCs w:val="28"/>
    </w:rPr>
  </w:style>
  <w:style w:type="paragraph" w:styleId="TextBody">
    <w:name w:val="Body Text"/>
    <w:basedOn w:val="Normal"/>
    <w:rsid w:val="00d22aac"/>
    <w:pPr>
      <w:spacing w:lineRule="auto" w:line="288" w:before="0" w:after="140"/>
    </w:pPr>
    <w:rPr/>
  </w:style>
  <w:style w:type="paragraph" w:styleId="List">
    <w:name w:val="List"/>
    <w:basedOn w:val="TextBody"/>
    <w:rsid w:val="00d22aac"/>
    <w:pPr/>
    <w:rPr/>
  </w:style>
  <w:style w:type="paragraph" w:styleId="Caption" w:customStyle="1">
    <w:name w:val="Caption"/>
    <w:basedOn w:val="Normal"/>
    <w:qFormat/>
    <w:rsid w:val="00d22aac"/>
    <w:pPr>
      <w:suppressLineNumbers/>
      <w:spacing w:before="120" w:after="120"/>
    </w:pPr>
    <w:rPr>
      <w:i/>
      <w:iCs/>
    </w:rPr>
  </w:style>
  <w:style w:type="paragraph" w:styleId="Index" w:customStyle="1">
    <w:name w:val="Index"/>
    <w:basedOn w:val="Normal"/>
    <w:qFormat/>
    <w:rsid w:val="00d22aac"/>
    <w:pPr>
      <w:suppressLineNumbers/>
    </w:pPr>
    <w:rPr/>
  </w:style>
  <w:style w:type="paragraph" w:styleId="Pa3" w:customStyle="1">
    <w:name w:val="Pa3"/>
    <w:basedOn w:val="Normal"/>
    <w:uiPriority w:val="99"/>
    <w:qFormat/>
    <w:rsid w:val="003e1ebe"/>
    <w:pPr>
      <w:widowControl w:val="false"/>
      <w:spacing w:lineRule="atLeast" w:line="241"/>
    </w:pPr>
    <w:rPr>
      <w:rFonts w:ascii="Garamond" w:hAnsi="Garamond" w:cs="Times New Roman"/>
    </w:rPr>
  </w:style>
  <w:style w:type="paragraph" w:styleId="Paragrafobase" w:customStyle="1">
    <w:name w:val="[Paragrafo base]"/>
    <w:basedOn w:val="Normal"/>
    <w:qFormat/>
    <w:rsid w:val="00d22aac"/>
    <w:pPr>
      <w:widowControl w:val="false"/>
      <w:suppressAutoHyphens w:val="true"/>
      <w:spacing w:lineRule="auto" w:line="288"/>
      <w:textAlignment w:val="center"/>
    </w:pPr>
    <w:rPr>
      <w:rFonts w:ascii="MinionPro-Regular" w:hAnsi="MinionPro-Regular" w:eastAsia="MinionPro-Regular" w:cs="MinionPro-Regular"/>
      <w:color w:val="000000"/>
      <w:lang w:val="en-US" w:eastAsia="hi-IN" w:bidi="hi-IN"/>
    </w:rPr>
  </w:style>
  <w:style w:type="numbering" w:styleId="NoList" w:default="1">
    <w:name w:val="No List"/>
    <w:semiHidden/>
    <w:unhideWhenUsed/>
    <w:qFormat/>
  </w:style>
  <w:style w:type="table" w:default="1" w:styleId="Tabellanormale">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afaraeditore.com/" TargetMode="External"/><Relationship Id="rId4" Type="http://schemas.openxmlformats.org/officeDocument/2006/relationships/hyperlink" Target="mailto:press@safaraeditore.com" TargetMode="External"/><Relationship Id="rId5" Type="http://schemas.openxmlformats.org/officeDocument/2006/relationships/hyperlink" Target="mailto:info@safaraeditore.com" TargetMode="External"/><Relationship Id="rId6" Type="http://schemas.openxmlformats.org/officeDocument/2006/relationships/hyperlink" Target="mailto:info@safaraeditore.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LibreOffice/5.4.4.2$MacOSX_X86_64 LibreOffice_project/2524958677847fb3bb44820e40380acbe820f960</Application>
  <Pages>2</Pages>
  <Words>494</Words>
  <Characters>2914</Characters>
  <CharactersWithSpaces>3392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2018-02-13T15:51:00Z</dcterms:created>
  <dc:creator>Giuseppe</dc:creator>
  <dc:description/>
  <dc:language>it-IT</dc:language>
  <cp:lastModifiedBy/>
  <cp:lastPrinted>2018-02-27T14:47:00Z</cp:lastPrinted>
  <dcterms:modified xsi:type="dcterms:W3CDTF">2018-07-17T15:35:30Z</dcterms:modified>
  <cp:revision>132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